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7" w:rsidRDefault="00817D34">
      <w:r>
        <w:rPr>
          <w:noProof/>
          <w:lang w:eastAsia="ru-RU"/>
        </w:rPr>
        <w:drawing>
          <wp:inline distT="0" distB="0" distL="0" distR="0" wp14:anchorId="164D4601" wp14:editId="2D835255">
            <wp:extent cx="4667250" cy="2997029"/>
            <wp:effectExtent l="0" t="0" r="0" b="0"/>
            <wp:docPr id="1" name="Рисунок 1" descr="C:\Users\lozhkovayaev\AppData\Local\Microsoft\Windows\Temporary Internet Files\Content.Word\ipoteka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kovayaev\AppData\Local\Microsoft\Windows\Temporary Internet Files\Content.Word\ipoteka[2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18" cy="29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7" w:rsidRDefault="00C43907" w:rsidP="00C43907"/>
    <w:p w:rsidR="00BA41BE" w:rsidRDefault="00C43907" w:rsidP="00D47E9B">
      <w:pPr>
        <w:framePr w:hSpace="180" w:wrap="around" w:vAnchor="text" w:hAnchor="text" w:y="1"/>
        <w:jc w:val="both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0080"/>
        </w:rPr>
        <w:t xml:space="preserve">ВТБ </w:t>
      </w:r>
      <w:r>
        <w:rPr>
          <w:rFonts w:ascii="Arial" w:hAnsi="Arial" w:cs="Arial"/>
          <w:b/>
          <w:bCs/>
          <w:i/>
          <w:iCs/>
          <w:color w:val="FF0000"/>
        </w:rPr>
        <w:t>24</w:t>
      </w:r>
      <w:r>
        <w:rPr>
          <w:rFonts w:ascii="Arial" w:hAnsi="Arial" w:cs="Arial"/>
          <w:b/>
          <w:bCs/>
          <w:i/>
          <w:iCs/>
          <w:color w:val="000080"/>
        </w:rPr>
        <w:t xml:space="preserve"> предоставляет для</w:t>
      </w:r>
      <w:r>
        <w:rPr>
          <w:rFonts w:ascii="Arial" w:hAnsi="Arial" w:cs="Arial"/>
          <w:b/>
          <w:bCs/>
          <w:i/>
          <w:iCs/>
          <w:color w:val="1F497D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</w:rPr>
        <w:t>клиентов специальные условия</w:t>
      </w:r>
    </w:p>
    <w:p w:rsidR="00C43907" w:rsidRDefault="00C43907" w:rsidP="00D47E9B">
      <w:pPr>
        <w:framePr w:hSpace="180" w:wrap="around" w:vAnchor="text" w:hAnchor="text" w:y="1"/>
        <w:jc w:val="both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2060"/>
        </w:rPr>
        <w:t xml:space="preserve">для приобретения </w:t>
      </w:r>
      <w:r>
        <w:rPr>
          <w:rFonts w:ascii="Arial" w:hAnsi="Arial" w:cs="Arial"/>
          <w:b/>
          <w:bCs/>
          <w:i/>
          <w:iCs/>
          <w:color w:val="C00000"/>
        </w:rPr>
        <w:t>строящегося и готового жилья</w:t>
      </w:r>
      <w:r w:rsidR="00D47E9B">
        <w:rPr>
          <w:rFonts w:ascii="Arial" w:hAnsi="Arial" w:cs="Arial"/>
          <w:b/>
          <w:bCs/>
          <w:i/>
          <w:iCs/>
          <w:color w:val="C00000"/>
        </w:rPr>
        <w:t xml:space="preserve"> </w:t>
      </w:r>
      <w:r>
        <w:rPr>
          <w:rFonts w:ascii="Arial" w:hAnsi="Arial" w:cs="Arial"/>
          <w:b/>
          <w:bCs/>
          <w:i/>
          <w:iCs/>
          <w:color w:val="C00000"/>
        </w:rPr>
        <w:t>от юридического лица</w:t>
      </w:r>
      <w:r>
        <w:rPr>
          <w:rFonts w:ascii="Arial" w:hAnsi="Arial" w:cs="Arial"/>
          <w:b/>
          <w:bCs/>
          <w:i/>
          <w:iCs/>
          <w:color w:val="002060"/>
        </w:rPr>
        <w:t>!</w:t>
      </w:r>
    </w:p>
    <w:p w:rsidR="00D47E9B" w:rsidRDefault="00D47E9B" w:rsidP="00D47E9B">
      <w:pPr>
        <w:framePr w:hSpace="180" w:wrap="around" w:vAnchor="text" w:hAnchor="text" w:y="854"/>
        <w:jc w:val="both"/>
        <w:rPr>
          <w:rFonts w:ascii="Arial" w:hAnsi="Arial" w:cs="Arial"/>
          <w:b/>
          <w:bCs/>
          <w:i/>
          <w:iCs/>
          <w:color w:val="002060"/>
        </w:rPr>
      </w:pPr>
    </w:p>
    <w:p w:rsidR="00C43907" w:rsidRDefault="00C43907" w:rsidP="00D47E9B">
      <w:pPr>
        <w:framePr w:hSpace="180" w:wrap="around" w:vAnchor="text" w:hAnchor="text" w:y="854"/>
        <w:jc w:val="both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Основные условия по строящемуся жилью: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1F497D"/>
        </w:rPr>
      </w:pPr>
      <w:r>
        <w:rPr>
          <w:b/>
          <w:bCs/>
          <w:i/>
          <w:iCs/>
          <w:color w:val="002060"/>
        </w:rPr>
        <w:t xml:space="preserve">Процентная ставка </w:t>
      </w:r>
      <w:r>
        <w:rPr>
          <w:b/>
          <w:bCs/>
          <w:color w:val="C00000"/>
          <w:sz w:val="24"/>
          <w:szCs w:val="24"/>
          <w:lang w:val="en-US"/>
        </w:rPr>
        <w:t>1</w:t>
      </w:r>
      <w:r>
        <w:rPr>
          <w:b/>
          <w:bCs/>
          <w:color w:val="C0000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  <w:lang w:val="en-US"/>
        </w:rPr>
        <w:t>%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Срок кредитования 30 лет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002060"/>
        </w:rPr>
        <w:t>Первоначальный взнос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002060"/>
        </w:rPr>
        <w:t xml:space="preserve">от </w:t>
      </w:r>
      <w:r>
        <w:rPr>
          <w:b/>
          <w:bCs/>
          <w:i/>
          <w:iCs/>
          <w:color w:val="C00000"/>
        </w:rPr>
        <w:t>20%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Сумма кредита не более </w:t>
      </w:r>
      <w:r>
        <w:rPr>
          <w:b/>
          <w:bCs/>
          <w:i/>
          <w:iCs/>
          <w:color w:val="1F497D"/>
        </w:rPr>
        <w:t>8</w:t>
      </w:r>
      <w:r>
        <w:rPr>
          <w:b/>
          <w:bCs/>
          <w:i/>
          <w:iCs/>
          <w:color w:val="002060"/>
        </w:rPr>
        <w:t> 000 000,00 рублей</w:t>
      </w:r>
    </w:p>
    <w:p w:rsidR="00BA41BE" w:rsidRPr="00BA41BE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Продажа по договорам ДДУ/договору уступки прав требования</w:t>
      </w:r>
    </w:p>
    <w:p w:rsidR="00C43907" w:rsidRPr="00BA41BE" w:rsidRDefault="00C43907" w:rsidP="00D47E9B">
      <w:pPr>
        <w:pStyle w:val="a5"/>
        <w:framePr w:hSpace="180" w:wrap="around" w:vAnchor="text" w:hAnchor="text" w:y="854"/>
        <w:spacing w:line="276" w:lineRule="auto"/>
        <w:jc w:val="both"/>
        <w:rPr>
          <w:b/>
          <w:bCs/>
          <w:i/>
          <w:iCs/>
          <w:color w:val="002060"/>
        </w:rPr>
      </w:pPr>
      <w:r w:rsidRPr="00BA41B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по ДДУ в соответствии с 214-ФЗ</w:t>
      </w:r>
    </w:p>
    <w:p w:rsidR="00D47E9B" w:rsidRDefault="00D47E9B" w:rsidP="00D47E9B">
      <w:pPr>
        <w:framePr w:hSpace="180" w:wrap="around" w:vAnchor="text" w:hAnchor="text" w:y="854"/>
        <w:jc w:val="both"/>
        <w:rPr>
          <w:rFonts w:ascii="Arial" w:hAnsi="Arial" w:cs="Arial"/>
          <w:b/>
          <w:bCs/>
          <w:i/>
          <w:iCs/>
          <w:color w:val="002060"/>
        </w:rPr>
      </w:pPr>
    </w:p>
    <w:p w:rsidR="00C43907" w:rsidRDefault="00C43907" w:rsidP="00D47E9B">
      <w:pPr>
        <w:framePr w:hSpace="180" w:wrap="around" w:vAnchor="text" w:hAnchor="text" w:y="854"/>
        <w:jc w:val="both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Основные условия по готовому жилью от юридического лица: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1F497D"/>
        </w:rPr>
      </w:pPr>
      <w:r>
        <w:rPr>
          <w:b/>
          <w:bCs/>
          <w:i/>
          <w:iCs/>
          <w:color w:val="002060"/>
        </w:rPr>
        <w:t xml:space="preserve">Процентная ставка </w:t>
      </w:r>
      <w:r>
        <w:rPr>
          <w:b/>
          <w:bCs/>
          <w:color w:val="C00000"/>
          <w:sz w:val="24"/>
          <w:szCs w:val="24"/>
          <w:lang w:val="en-US"/>
        </w:rPr>
        <w:t>1</w:t>
      </w:r>
      <w:r>
        <w:rPr>
          <w:b/>
          <w:bCs/>
          <w:color w:val="C0000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  <w:lang w:val="en-US"/>
        </w:rPr>
        <w:t>%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Срок кредитования 30 лет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Первоначальный взнос </w:t>
      </w:r>
      <w:r>
        <w:rPr>
          <w:b/>
          <w:bCs/>
          <w:i/>
          <w:iCs/>
          <w:color w:val="C00000"/>
        </w:rPr>
        <w:t>20%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Сумма кредита не более 8 000 000,00 рублей</w:t>
      </w:r>
    </w:p>
    <w:p w:rsidR="00C43907" w:rsidRDefault="00C43907" w:rsidP="00D47E9B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Продажа по договорам купли-продажи</w:t>
      </w:r>
    </w:p>
    <w:p w:rsidR="00C43907" w:rsidRDefault="00C43907" w:rsidP="00D47E9B">
      <w:pPr>
        <w:pStyle w:val="a5"/>
        <w:framePr w:hSpace="180" w:wrap="around" w:vAnchor="text" w:hAnchor="text" w:y="854"/>
        <w:spacing w:line="276" w:lineRule="auto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(при условии того, что юридическое лицо - первый собственник)</w:t>
      </w:r>
    </w:p>
    <w:p w:rsidR="00D47E9B" w:rsidRDefault="00C43907" w:rsidP="00C43907">
      <w:pPr>
        <w:pStyle w:val="2"/>
        <w:spacing w:line="228" w:lineRule="auto"/>
        <w:jc w:val="left"/>
      </w:pPr>
      <w:r>
        <w:tab/>
      </w:r>
    </w:p>
    <w:p w:rsidR="00C43907" w:rsidRPr="00107902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ДО </w:t>
      </w:r>
      <w:r w:rsidRPr="00107902">
        <w:rPr>
          <w:rFonts w:ascii="Arial" w:hAnsi="Arial" w:cs="Arial"/>
          <w:b/>
          <w:i/>
          <w:iCs/>
          <w:sz w:val="20"/>
        </w:rPr>
        <w:t>«</w:t>
      </w:r>
      <w:r>
        <w:rPr>
          <w:rFonts w:ascii="Arial" w:hAnsi="Arial" w:cs="Arial"/>
          <w:b/>
          <w:i/>
          <w:iCs/>
          <w:sz w:val="20"/>
        </w:rPr>
        <w:t>Троицк</w:t>
      </w:r>
      <w:r w:rsidRPr="00107902">
        <w:rPr>
          <w:rFonts w:ascii="Arial" w:hAnsi="Arial" w:cs="Arial"/>
          <w:b/>
          <w:i/>
          <w:iCs/>
          <w:sz w:val="20"/>
        </w:rPr>
        <w:t>» ВТБ24 (ПАО)</w:t>
      </w:r>
    </w:p>
    <w:p w:rsidR="00C43907" w:rsidRPr="003A11C1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г. </w:t>
      </w:r>
      <w:r>
        <w:rPr>
          <w:rFonts w:ascii="Arial" w:hAnsi="Arial" w:cs="Arial"/>
          <w:b/>
          <w:i/>
          <w:iCs/>
          <w:sz w:val="20"/>
        </w:rPr>
        <w:t>Троицк</w:t>
      </w:r>
      <w:r w:rsidRPr="00107902">
        <w:rPr>
          <w:rFonts w:ascii="Arial" w:hAnsi="Arial" w:cs="Arial"/>
          <w:b/>
          <w:i/>
          <w:iCs/>
          <w:sz w:val="20"/>
        </w:rPr>
        <w:t xml:space="preserve">, </w:t>
      </w:r>
      <w:r>
        <w:rPr>
          <w:rFonts w:ascii="Arial" w:hAnsi="Arial" w:cs="Arial"/>
          <w:b/>
          <w:i/>
          <w:iCs/>
          <w:sz w:val="20"/>
        </w:rPr>
        <w:t>Октябрьский пр-т, д. 17Б</w:t>
      </w:r>
    </w:p>
    <w:p w:rsidR="00C43907" w:rsidRPr="00C27342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8 - </w:t>
      </w:r>
      <w:r w:rsidRPr="00107902">
        <w:rPr>
          <w:rFonts w:ascii="Arial" w:hAnsi="Arial" w:cs="Arial"/>
          <w:b/>
          <w:i/>
          <w:iCs/>
          <w:sz w:val="20"/>
        </w:rPr>
        <w:t>(</w:t>
      </w:r>
      <w:r>
        <w:rPr>
          <w:rFonts w:ascii="Arial" w:hAnsi="Arial" w:cs="Arial"/>
          <w:b/>
          <w:i/>
          <w:iCs/>
          <w:sz w:val="20"/>
        </w:rPr>
        <w:t>495</w:t>
      </w:r>
      <w:r w:rsidRPr="00107902">
        <w:rPr>
          <w:rFonts w:ascii="Arial" w:hAnsi="Arial" w:cs="Arial"/>
          <w:b/>
          <w:i/>
          <w:iCs/>
          <w:sz w:val="20"/>
        </w:rPr>
        <w:t xml:space="preserve">) </w:t>
      </w:r>
      <w:r>
        <w:rPr>
          <w:rFonts w:ascii="Arial" w:hAnsi="Arial" w:cs="Arial"/>
          <w:b/>
          <w:i/>
          <w:iCs/>
          <w:sz w:val="20"/>
        </w:rPr>
        <w:t>660-32-42</w:t>
      </w:r>
    </w:p>
    <w:p w:rsidR="00C43907" w:rsidRPr="00C27342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C43907" w:rsidRPr="005700EA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Начальник отдела </w:t>
      </w:r>
      <w:proofErr w:type="spellStart"/>
      <w:r>
        <w:rPr>
          <w:rFonts w:ascii="Arial" w:hAnsi="Arial" w:cs="Arial"/>
          <w:b/>
          <w:i/>
          <w:iCs/>
          <w:sz w:val="20"/>
        </w:rPr>
        <w:t>Ложковая</w:t>
      </w:r>
      <w:proofErr w:type="spellEnd"/>
      <w:r>
        <w:rPr>
          <w:rFonts w:ascii="Arial" w:hAnsi="Arial" w:cs="Arial"/>
          <w:b/>
          <w:i/>
          <w:iCs/>
          <w:sz w:val="20"/>
        </w:rPr>
        <w:t xml:space="preserve"> Елена моб.8-9</w:t>
      </w:r>
      <w:r w:rsidR="00B40441" w:rsidRPr="00B40441">
        <w:rPr>
          <w:rFonts w:ascii="Arial" w:hAnsi="Arial" w:cs="Arial"/>
          <w:b/>
          <w:i/>
          <w:iCs/>
          <w:sz w:val="20"/>
        </w:rPr>
        <w:t>06</w:t>
      </w:r>
      <w:r>
        <w:rPr>
          <w:rFonts w:ascii="Arial" w:hAnsi="Arial" w:cs="Arial"/>
          <w:b/>
          <w:i/>
          <w:iCs/>
          <w:sz w:val="20"/>
        </w:rPr>
        <w:t>-</w:t>
      </w:r>
      <w:r w:rsidR="00B40441" w:rsidRPr="00B40441">
        <w:rPr>
          <w:rFonts w:ascii="Arial" w:hAnsi="Arial" w:cs="Arial"/>
          <w:b/>
          <w:i/>
          <w:iCs/>
          <w:sz w:val="20"/>
        </w:rPr>
        <w:t>037</w:t>
      </w:r>
      <w:r>
        <w:rPr>
          <w:rFonts w:ascii="Arial" w:hAnsi="Arial" w:cs="Arial"/>
          <w:b/>
          <w:i/>
          <w:iCs/>
          <w:sz w:val="20"/>
        </w:rPr>
        <w:t>-</w:t>
      </w:r>
      <w:r w:rsidR="00B40441" w:rsidRPr="00B40441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>6-</w:t>
      </w:r>
      <w:r w:rsidR="00B40441" w:rsidRPr="00B40441">
        <w:rPr>
          <w:rFonts w:ascii="Arial" w:hAnsi="Arial" w:cs="Arial"/>
          <w:b/>
          <w:i/>
          <w:iCs/>
          <w:sz w:val="20"/>
        </w:rPr>
        <w:t>01</w:t>
      </w:r>
      <w:r>
        <w:rPr>
          <w:rFonts w:ascii="Arial" w:hAnsi="Arial" w:cs="Arial"/>
          <w:b/>
          <w:i/>
          <w:iCs/>
          <w:sz w:val="20"/>
        </w:rPr>
        <w:t xml:space="preserve"> </w:t>
      </w:r>
    </w:p>
    <w:p w:rsidR="00B272DA" w:rsidRPr="00B40441" w:rsidRDefault="00B272DA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C43907" w:rsidRPr="000C1484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Менеджеры:</w:t>
      </w:r>
    </w:p>
    <w:p w:rsidR="00C43907" w:rsidRPr="005700EA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15-490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Морозова Екатерина</w:t>
      </w:r>
      <w:r w:rsidRPr="00107902">
        <w:rPr>
          <w:rFonts w:ascii="Arial" w:hAnsi="Arial" w:cs="Arial"/>
          <w:b/>
          <w:i/>
          <w:iCs/>
          <w:sz w:val="20"/>
        </w:rPr>
        <w:t xml:space="preserve">, </w:t>
      </w:r>
      <w:r>
        <w:rPr>
          <w:rFonts w:ascii="Arial" w:hAnsi="Arial" w:cs="Arial"/>
          <w:b/>
          <w:i/>
          <w:iCs/>
          <w:sz w:val="20"/>
        </w:rPr>
        <w:t xml:space="preserve">8-906-774-80-70 </w:t>
      </w:r>
    </w:p>
    <w:p w:rsidR="00C43907" w:rsidRPr="003A11C1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15-489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Горлов Герман 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8-985-781-85-40</w:t>
      </w:r>
    </w:p>
    <w:p w:rsidR="00C43907" w:rsidRDefault="00C43907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15-488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Шувалов Артем 8-967-160-96-92 </w:t>
      </w: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noProof/>
        </w:rPr>
        <w:drawing>
          <wp:inline distT="0" distB="0" distL="0" distR="0" wp14:anchorId="7FF2FC59" wp14:editId="27C7E635">
            <wp:extent cx="4667250" cy="2997029"/>
            <wp:effectExtent l="0" t="0" r="0" b="0"/>
            <wp:docPr id="4" name="Рисунок 4" descr="C:\Users\lozhkovayaev\AppData\Local\Microsoft\Windows\Temporary Internet Files\Content.Word\ipoteka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kovayaev\AppData\Local\Microsoft\Windows\Temporary Internet Files\Content.Word\ipoteka[2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18" cy="29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BE" w:rsidRDefault="00BA41BE" w:rsidP="00C43907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BA41BE">
      <w:pPr>
        <w:framePr w:hSpace="180" w:wrap="around" w:vAnchor="text" w:hAnchor="text" w:y="1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0080"/>
        </w:rPr>
        <w:t xml:space="preserve">ВТБ </w:t>
      </w:r>
      <w:r>
        <w:rPr>
          <w:rFonts w:ascii="Arial" w:hAnsi="Arial" w:cs="Arial"/>
          <w:b/>
          <w:bCs/>
          <w:i/>
          <w:iCs/>
          <w:color w:val="FF0000"/>
        </w:rPr>
        <w:t>24</w:t>
      </w:r>
      <w:r>
        <w:rPr>
          <w:rFonts w:ascii="Arial" w:hAnsi="Arial" w:cs="Arial"/>
          <w:b/>
          <w:bCs/>
          <w:i/>
          <w:iCs/>
          <w:color w:val="000080"/>
        </w:rPr>
        <w:t xml:space="preserve"> предоставляет для</w:t>
      </w:r>
      <w:r>
        <w:rPr>
          <w:rFonts w:ascii="Arial" w:hAnsi="Arial" w:cs="Arial"/>
          <w:b/>
          <w:bCs/>
          <w:i/>
          <w:iCs/>
          <w:color w:val="1F497D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</w:rPr>
        <w:t xml:space="preserve">клиентов специальные условия </w:t>
      </w:r>
    </w:p>
    <w:p w:rsidR="00BA41BE" w:rsidRDefault="00BA41BE" w:rsidP="00BA41BE">
      <w:pPr>
        <w:framePr w:hSpace="180" w:wrap="around" w:vAnchor="text" w:hAnchor="text" w:y="1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2060"/>
        </w:rPr>
        <w:t xml:space="preserve">для приобретения </w:t>
      </w:r>
      <w:r>
        <w:rPr>
          <w:rFonts w:ascii="Arial" w:hAnsi="Arial" w:cs="Arial"/>
          <w:b/>
          <w:bCs/>
          <w:i/>
          <w:iCs/>
          <w:color w:val="C00000"/>
        </w:rPr>
        <w:t>строящегося и готового жилья от юридического лица</w:t>
      </w:r>
      <w:r>
        <w:rPr>
          <w:rFonts w:ascii="Arial" w:hAnsi="Arial" w:cs="Arial"/>
          <w:b/>
          <w:bCs/>
          <w:i/>
          <w:iCs/>
          <w:color w:val="002060"/>
        </w:rPr>
        <w:t>!</w:t>
      </w:r>
    </w:p>
    <w:p w:rsidR="00BA41BE" w:rsidRDefault="00BA41BE" w:rsidP="00BA41BE">
      <w:pPr>
        <w:framePr w:hSpace="180" w:wrap="around" w:vAnchor="text" w:hAnchor="text" w:y="854"/>
        <w:jc w:val="center"/>
        <w:rPr>
          <w:rFonts w:ascii="Arial" w:hAnsi="Arial" w:cs="Arial"/>
          <w:b/>
          <w:bCs/>
          <w:i/>
          <w:iCs/>
          <w:color w:val="002060"/>
        </w:rPr>
      </w:pPr>
    </w:p>
    <w:p w:rsidR="00BA41BE" w:rsidRDefault="00BA41BE" w:rsidP="00BA41BE">
      <w:pPr>
        <w:framePr w:hSpace="180" w:wrap="around" w:vAnchor="text" w:hAnchor="text" w:y="854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Основные условия по строящемуся жилью: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i/>
          <w:iCs/>
          <w:color w:val="1F497D"/>
        </w:rPr>
      </w:pPr>
      <w:r>
        <w:rPr>
          <w:b/>
          <w:bCs/>
          <w:i/>
          <w:iCs/>
          <w:color w:val="002060"/>
        </w:rPr>
        <w:t xml:space="preserve">Процентная ставка </w:t>
      </w:r>
      <w:r>
        <w:rPr>
          <w:b/>
          <w:bCs/>
          <w:color w:val="C00000"/>
          <w:sz w:val="24"/>
          <w:szCs w:val="24"/>
          <w:lang w:val="en-US"/>
        </w:rPr>
        <w:t>1</w:t>
      </w:r>
      <w:r>
        <w:rPr>
          <w:b/>
          <w:bCs/>
          <w:color w:val="C0000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  <w:lang w:val="en-US"/>
        </w:rPr>
        <w:t>%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Срок кредитования 30 лет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002060"/>
        </w:rPr>
        <w:t>Первоначальный взнос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002060"/>
        </w:rPr>
        <w:t xml:space="preserve">от </w:t>
      </w:r>
      <w:r>
        <w:rPr>
          <w:b/>
          <w:bCs/>
          <w:i/>
          <w:iCs/>
          <w:color w:val="C00000"/>
        </w:rPr>
        <w:t>20%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Сумма кредита не более </w:t>
      </w:r>
      <w:r>
        <w:rPr>
          <w:b/>
          <w:bCs/>
          <w:i/>
          <w:iCs/>
          <w:color w:val="1F497D"/>
        </w:rPr>
        <w:t>8</w:t>
      </w:r>
      <w:r>
        <w:rPr>
          <w:b/>
          <w:bCs/>
          <w:i/>
          <w:iCs/>
          <w:color w:val="002060"/>
        </w:rPr>
        <w:t xml:space="preserve"> 000 000,00 рублей </w:t>
      </w:r>
    </w:p>
    <w:p w:rsidR="00BA41BE" w:rsidRP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Продажа по договорам ДДУ/договору уступки прав требования </w:t>
      </w:r>
    </w:p>
    <w:p w:rsidR="00BA41BE" w:rsidRDefault="00BA41BE" w:rsidP="00BA41BE">
      <w:pPr>
        <w:pStyle w:val="a5"/>
        <w:framePr w:hSpace="180" w:wrap="around" w:vAnchor="text" w:hAnchor="text" w:y="854"/>
        <w:spacing w:line="276" w:lineRule="auto"/>
        <w:rPr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по ДДУ в соответствии с 214-ФЗ</w:t>
      </w:r>
    </w:p>
    <w:p w:rsidR="00BA41BE" w:rsidRDefault="00BA41BE" w:rsidP="00BA41BE">
      <w:pPr>
        <w:framePr w:hSpace="180" w:wrap="around" w:vAnchor="text" w:hAnchor="text" w:y="854"/>
        <w:jc w:val="center"/>
        <w:rPr>
          <w:rFonts w:ascii="Arial" w:hAnsi="Arial" w:cs="Arial"/>
          <w:b/>
          <w:bCs/>
          <w:i/>
          <w:iCs/>
          <w:color w:val="1F497D"/>
          <w:sz w:val="24"/>
          <w:szCs w:val="24"/>
        </w:rPr>
      </w:pPr>
    </w:p>
    <w:p w:rsidR="00BA41BE" w:rsidRDefault="00BA41BE" w:rsidP="00BA41BE">
      <w:pPr>
        <w:framePr w:hSpace="180" w:wrap="around" w:vAnchor="text" w:hAnchor="text" w:y="854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Основные условия по готовому жилью от юридического лица: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i/>
          <w:iCs/>
          <w:color w:val="1F497D"/>
        </w:rPr>
      </w:pPr>
      <w:r>
        <w:rPr>
          <w:b/>
          <w:bCs/>
          <w:i/>
          <w:iCs/>
          <w:color w:val="002060"/>
        </w:rPr>
        <w:t xml:space="preserve">Процентная ставка </w:t>
      </w:r>
      <w:r>
        <w:rPr>
          <w:b/>
          <w:bCs/>
          <w:color w:val="C00000"/>
          <w:sz w:val="24"/>
          <w:szCs w:val="24"/>
          <w:lang w:val="en-US"/>
        </w:rPr>
        <w:t>1</w:t>
      </w:r>
      <w:r>
        <w:rPr>
          <w:b/>
          <w:bCs/>
          <w:color w:val="C0000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  <w:lang w:val="en-US"/>
        </w:rPr>
        <w:t>%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Срок кредитования 30 лет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Первоначальный взнос </w:t>
      </w:r>
      <w:r>
        <w:rPr>
          <w:b/>
          <w:bCs/>
          <w:i/>
          <w:iCs/>
          <w:color w:val="C00000"/>
        </w:rPr>
        <w:t>20%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Сумма кредита не более 8 000 000,00 рублей </w:t>
      </w:r>
    </w:p>
    <w:p w:rsidR="00BA41BE" w:rsidRDefault="00BA41BE" w:rsidP="00BA41BE">
      <w:pPr>
        <w:pStyle w:val="a5"/>
        <w:framePr w:hSpace="180" w:wrap="around" w:vAnchor="text" w:hAnchor="text" w:y="854"/>
        <w:numPr>
          <w:ilvl w:val="0"/>
          <w:numId w:val="1"/>
        </w:numPr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Продажа по договорам купли-продажи </w:t>
      </w:r>
    </w:p>
    <w:p w:rsidR="00BA41BE" w:rsidRDefault="00BA41BE" w:rsidP="00BA41BE">
      <w:pPr>
        <w:pStyle w:val="a5"/>
        <w:framePr w:hSpace="180" w:wrap="around" w:vAnchor="text" w:hAnchor="text" w:y="854"/>
        <w:spacing w:line="276" w:lineRule="auto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(при условии того, что юридическое лицо - первый собственник)</w:t>
      </w:r>
    </w:p>
    <w:p w:rsidR="00BA41BE" w:rsidRPr="00C43907" w:rsidRDefault="00BA41BE" w:rsidP="00BA41BE"/>
    <w:p w:rsidR="00B272DA" w:rsidRPr="00107902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ДО </w:t>
      </w:r>
      <w:r w:rsidRPr="00107902">
        <w:rPr>
          <w:rFonts w:ascii="Arial" w:hAnsi="Arial" w:cs="Arial"/>
          <w:b/>
          <w:i/>
          <w:iCs/>
          <w:sz w:val="20"/>
        </w:rPr>
        <w:t>«</w:t>
      </w:r>
      <w:r>
        <w:rPr>
          <w:rFonts w:ascii="Arial" w:hAnsi="Arial" w:cs="Arial"/>
          <w:b/>
          <w:i/>
          <w:iCs/>
          <w:sz w:val="20"/>
        </w:rPr>
        <w:t>Троицк</w:t>
      </w:r>
      <w:r w:rsidRPr="00107902">
        <w:rPr>
          <w:rFonts w:ascii="Arial" w:hAnsi="Arial" w:cs="Arial"/>
          <w:b/>
          <w:i/>
          <w:iCs/>
          <w:sz w:val="20"/>
        </w:rPr>
        <w:t>» ВТБ24 (ПАО)</w:t>
      </w:r>
    </w:p>
    <w:p w:rsidR="00B272DA" w:rsidRPr="003A11C1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г. </w:t>
      </w:r>
      <w:r>
        <w:rPr>
          <w:rFonts w:ascii="Arial" w:hAnsi="Arial" w:cs="Arial"/>
          <w:b/>
          <w:i/>
          <w:iCs/>
          <w:sz w:val="20"/>
        </w:rPr>
        <w:t>Троицк</w:t>
      </w:r>
      <w:r w:rsidRPr="00107902">
        <w:rPr>
          <w:rFonts w:ascii="Arial" w:hAnsi="Arial" w:cs="Arial"/>
          <w:b/>
          <w:i/>
          <w:iCs/>
          <w:sz w:val="20"/>
        </w:rPr>
        <w:t xml:space="preserve">, </w:t>
      </w:r>
      <w:r>
        <w:rPr>
          <w:rFonts w:ascii="Arial" w:hAnsi="Arial" w:cs="Arial"/>
          <w:b/>
          <w:i/>
          <w:iCs/>
          <w:sz w:val="20"/>
        </w:rPr>
        <w:t>Октябрьский пр-т, д. 17Б</w:t>
      </w:r>
    </w:p>
    <w:p w:rsidR="00B272DA" w:rsidRPr="00C27342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8 - </w:t>
      </w:r>
      <w:r w:rsidRPr="00107902">
        <w:rPr>
          <w:rFonts w:ascii="Arial" w:hAnsi="Arial" w:cs="Arial"/>
          <w:b/>
          <w:i/>
          <w:iCs/>
          <w:sz w:val="20"/>
        </w:rPr>
        <w:t>(</w:t>
      </w:r>
      <w:r>
        <w:rPr>
          <w:rFonts w:ascii="Arial" w:hAnsi="Arial" w:cs="Arial"/>
          <w:b/>
          <w:i/>
          <w:iCs/>
          <w:sz w:val="20"/>
        </w:rPr>
        <w:t>495</w:t>
      </w:r>
      <w:r w:rsidRPr="00107902">
        <w:rPr>
          <w:rFonts w:ascii="Arial" w:hAnsi="Arial" w:cs="Arial"/>
          <w:b/>
          <w:i/>
          <w:iCs/>
          <w:sz w:val="20"/>
        </w:rPr>
        <w:t xml:space="preserve">) </w:t>
      </w:r>
      <w:r>
        <w:rPr>
          <w:rFonts w:ascii="Arial" w:hAnsi="Arial" w:cs="Arial"/>
          <w:b/>
          <w:i/>
          <w:iCs/>
          <w:sz w:val="20"/>
        </w:rPr>
        <w:t>660-32-42</w:t>
      </w:r>
    </w:p>
    <w:p w:rsidR="00B272DA" w:rsidRPr="00C27342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272DA" w:rsidRPr="005700EA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Начальник отдела </w:t>
      </w:r>
      <w:proofErr w:type="spellStart"/>
      <w:r>
        <w:rPr>
          <w:rFonts w:ascii="Arial" w:hAnsi="Arial" w:cs="Arial"/>
          <w:b/>
          <w:i/>
          <w:iCs/>
          <w:sz w:val="20"/>
        </w:rPr>
        <w:t>Ложковая</w:t>
      </w:r>
      <w:proofErr w:type="spellEnd"/>
      <w:r>
        <w:rPr>
          <w:rFonts w:ascii="Arial" w:hAnsi="Arial" w:cs="Arial"/>
          <w:b/>
          <w:i/>
          <w:iCs/>
          <w:sz w:val="20"/>
        </w:rPr>
        <w:t xml:space="preserve"> Елена моб.</w:t>
      </w:r>
      <w:r w:rsidR="00B40441" w:rsidRPr="00B40441">
        <w:rPr>
          <w:rFonts w:ascii="Arial" w:hAnsi="Arial" w:cs="Arial"/>
          <w:b/>
          <w:i/>
          <w:iCs/>
          <w:sz w:val="20"/>
        </w:rPr>
        <w:t xml:space="preserve"> </w:t>
      </w:r>
      <w:r w:rsidR="00B40441">
        <w:rPr>
          <w:rFonts w:ascii="Arial" w:hAnsi="Arial" w:cs="Arial"/>
          <w:b/>
          <w:i/>
          <w:iCs/>
          <w:sz w:val="20"/>
        </w:rPr>
        <w:t>8-9</w:t>
      </w:r>
      <w:r w:rsidR="00B40441" w:rsidRPr="00B40441">
        <w:rPr>
          <w:rFonts w:ascii="Arial" w:hAnsi="Arial" w:cs="Arial"/>
          <w:b/>
          <w:i/>
          <w:iCs/>
          <w:sz w:val="20"/>
        </w:rPr>
        <w:t>06</w:t>
      </w:r>
      <w:r w:rsidR="00B40441">
        <w:rPr>
          <w:rFonts w:ascii="Arial" w:hAnsi="Arial" w:cs="Arial"/>
          <w:b/>
          <w:i/>
          <w:iCs/>
          <w:sz w:val="20"/>
        </w:rPr>
        <w:t>-</w:t>
      </w:r>
      <w:r w:rsidR="00B40441" w:rsidRPr="00B40441">
        <w:rPr>
          <w:rFonts w:ascii="Arial" w:hAnsi="Arial" w:cs="Arial"/>
          <w:b/>
          <w:i/>
          <w:iCs/>
          <w:sz w:val="20"/>
        </w:rPr>
        <w:t>037</w:t>
      </w:r>
      <w:r w:rsidR="00B40441">
        <w:rPr>
          <w:rFonts w:ascii="Arial" w:hAnsi="Arial" w:cs="Arial"/>
          <w:b/>
          <w:i/>
          <w:iCs/>
          <w:sz w:val="20"/>
        </w:rPr>
        <w:t>-</w:t>
      </w:r>
      <w:r w:rsidR="00B40441" w:rsidRPr="00B40441">
        <w:rPr>
          <w:rFonts w:ascii="Arial" w:hAnsi="Arial" w:cs="Arial"/>
          <w:b/>
          <w:i/>
          <w:iCs/>
          <w:sz w:val="20"/>
        </w:rPr>
        <w:t>8</w:t>
      </w:r>
      <w:r w:rsidR="00B40441">
        <w:rPr>
          <w:rFonts w:ascii="Arial" w:hAnsi="Arial" w:cs="Arial"/>
          <w:b/>
          <w:i/>
          <w:iCs/>
          <w:sz w:val="20"/>
        </w:rPr>
        <w:t>6-</w:t>
      </w:r>
      <w:r w:rsidR="00B40441" w:rsidRPr="00B40441">
        <w:rPr>
          <w:rFonts w:ascii="Arial" w:hAnsi="Arial" w:cs="Arial"/>
          <w:b/>
          <w:i/>
          <w:iCs/>
          <w:sz w:val="20"/>
        </w:rPr>
        <w:t>01</w:t>
      </w:r>
      <w:bookmarkStart w:id="0" w:name="_GoBack"/>
      <w:bookmarkEnd w:id="0"/>
    </w:p>
    <w:p w:rsidR="00B272DA" w:rsidRPr="00B272DA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272DA" w:rsidRPr="000C1484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Менеджеры:</w:t>
      </w:r>
    </w:p>
    <w:p w:rsidR="00B272DA" w:rsidRPr="005700EA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15-490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Морозова Екатерина</w:t>
      </w:r>
      <w:r w:rsidRPr="00107902">
        <w:rPr>
          <w:rFonts w:ascii="Arial" w:hAnsi="Arial" w:cs="Arial"/>
          <w:b/>
          <w:i/>
          <w:iCs/>
          <w:sz w:val="20"/>
        </w:rPr>
        <w:t xml:space="preserve">, </w:t>
      </w:r>
      <w:r>
        <w:rPr>
          <w:rFonts w:ascii="Arial" w:hAnsi="Arial" w:cs="Arial"/>
          <w:b/>
          <w:i/>
          <w:iCs/>
          <w:sz w:val="20"/>
        </w:rPr>
        <w:t xml:space="preserve">8-906-774-80-70 </w:t>
      </w:r>
    </w:p>
    <w:p w:rsidR="00B272DA" w:rsidRPr="003A11C1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15-489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Горлов Герман 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8-985-781-85-40</w:t>
      </w:r>
    </w:p>
    <w:p w:rsidR="00B272DA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  <w:r w:rsidRPr="00107902">
        <w:rPr>
          <w:rFonts w:ascii="Arial" w:hAnsi="Arial" w:cs="Arial"/>
          <w:b/>
          <w:i/>
          <w:iCs/>
          <w:sz w:val="20"/>
        </w:rPr>
        <w:t xml:space="preserve">доб. </w:t>
      </w:r>
      <w:r>
        <w:rPr>
          <w:rFonts w:ascii="Arial" w:hAnsi="Arial" w:cs="Arial"/>
          <w:b/>
          <w:i/>
          <w:iCs/>
          <w:sz w:val="20"/>
        </w:rPr>
        <w:t>15-488</w:t>
      </w:r>
      <w:r w:rsidRPr="00107902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Шувалов Артем 8-967-160-96-92 </w:t>
      </w:r>
    </w:p>
    <w:p w:rsidR="00B272DA" w:rsidRDefault="00B272DA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p w:rsidR="00BA41BE" w:rsidRDefault="00BA41BE" w:rsidP="00B272DA">
      <w:pPr>
        <w:pStyle w:val="2"/>
        <w:spacing w:line="228" w:lineRule="auto"/>
        <w:jc w:val="left"/>
        <w:rPr>
          <w:rFonts w:ascii="Arial" w:hAnsi="Arial" w:cs="Arial"/>
          <w:b/>
          <w:i/>
          <w:iCs/>
          <w:sz w:val="20"/>
        </w:rPr>
      </w:pPr>
    </w:p>
    <w:sectPr w:rsidR="00BA41BE" w:rsidSect="00D47E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07" w:rsidRDefault="00C43907" w:rsidP="00C43907">
      <w:pPr>
        <w:spacing w:after="0" w:line="240" w:lineRule="auto"/>
      </w:pPr>
      <w:r>
        <w:separator/>
      </w:r>
    </w:p>
  </w:endnote>
  <w:endnote w:type="continuationSeparator" w:id="0">
    <w:p w:rsidR="00C43907" w:rsidRDefault="00C43907" w:rsidP="00C4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07" w:rsidRDefault="00C43907" w:rsidP="00C43907">
      <w:pPr>
        <w:spacing w:after="0" w:line="240" w:lineRule="auto"/>
      </w:pPr>
      <w:r>
        <w:separator/>
      </w:r>
    </w:p>
  </w:footnote>
  <w:footnote w:type="continuationSeparator" w:id="0">
    <w:p w:rsidR="00C43907" w:rsidRDefault="00C43907" w:rsidP="00C4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8CE"/>
    <w:multiLevelType w:val="hybridMultilevel"/>
    <w:tmpl w:val="90EC2FE2"/>
    <w:lvl w:ilvl="0" w:tplc="78B6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34"/>
    <w:rsid w:val="00226B5A"/>
    <w:rsid w:val="005B702B"/>
    <w:rsid w:val="00817D34"/>
    <w:rsid w:val="00971FD9"/>
    <w:rsid w:val="00B272DA"/>
    <w:rsid w:val="00B40441"/>
    <w:rsid w:val="00BA41BE"/>
    <w:rsid w:val="00C43907"/>
    <w:rsid w:val="00D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90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907"/>
  </w:style>
  <w:style w:type="paragraph" w:styleId="a8">
    <w:name w:val="footer"/>
    <w:basedOn w:val="a"/>
    <w:link w:val="a9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907"/>
  </w:style>
  <w:style w:type="paragraph" w:styleId="2">
    <w:name w:val="Body Text 2"/>
    <w:basedOn w:val="a"/>
    <w:link w:val="20"/>
    <w:rsid w:val="00C439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39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90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907"/>
  </w:style>
  <w:style w:type="paragraph" w:styleId="a8">
    <w:name w:val="footer"/>
    <w:basedOn w:val="a"/>
    <w:link w:val="a9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907"/>
  </w:style>
  <w:style w:type="paragraph" w:styleId="2">
    <w:name w:val="Body Text 2"/>
    <w:basedOn w:val="a"/>
    <w:link w:val="20"/>
    <w:rsid w:val="00C439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39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8463-F015-4AA0-9C4D-A8BF96B0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Ложковая Елена Владимировна</dc:creator>
  <cp:lastModifiedBy>Ложковая Елена Владимировна</cp:lastModifiedBy>
  <cp:revision>4</cp:revision>
  <cp:lastPrinted>2015-04-07T07:38:00Z</cp:lastPrinted>
  <dcterms:created xsi:type="dcterms:W3CDTF">2015-03-19T09:39:00Z</dcterms:created>
  <dcterms:modified xsi:type="dcterms:W3CDTF">2015-04-25T07:20:00Z</dcterms:modified>
</cp:coreProperties>
</file>